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C7" w:rsidRPr="00426C82" w:rsidRDefault="003F221E">
      <w:pPr>
        <w:jc w:val="center"/>
        <w:rPr>
          <w:b/>
        </w:rPr>
      </w:pPr>
      <w:bookmarkStart w:id="0" w:name="_GoBack"/>
      <w:bookmarkEnd w:id="0"/>
      <w:r w:rsidRPr="00426C82">
        <w:rPr>
          <w:b/>
        </w:rPr>
        <w:t>[Short Client Name]</w:t>
      </w:r>
    </w:p>
    <w:p w:rsidR="00ED18C7" w:rsidRDefault="00426C82">
      <w:pPr>
        <w:jc w:val="center"/>
        <w:rPr>
          <w:sz w:val="16"/>
          <w:szCs w:val="16"/>
        </w:rPr>
      </w:pPr>
      <w:r>
        <w:rPr>
          <w:b/>
          <w:sz w:val="40"/>
          <w:szCs w:val="40"/>
        </w:rPr>
        <w:t xml:space="preserve">Out Of Tolerance Impact Study </w:t>
      </w:r>
      <w:r w:rsidR="003F221E">
        <w:rPr>
          <w:sz w:val="16"/>
          <w:szCs w:val="16"/>
        </w:rPr>
        <w:t xml:space="preserve">Rev. </w:t>
      </w:r>
      <w:r w:rsidR="003F221E" w:rsidRPr="003F221E">
        <w:rPr>
          <w:sz w:val="16"/>
          <w:szCs w:val="16"/>
        </w:rPr>
        <w:t>[Rev Number]</w:t>
      </w:r>
    </w:p>
    <w:tbl>
      <w:tblPr>
        <w:tblStyle w:val="TableGrid"/>
        <w:tblW w:w="106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2023"/>
        <w:gridCol w:w="508"/>
        <w:gridCol w:w="934"/>
        <w:gridCol w:w="2624"/>
        <w:gridCol w:w="510"/>
        <w:gridCol w:w="1305"/>
        <w:gridCol w:w="1898"/>
        <w:gridCol w:w="76"/>
      </w:tblGrid>
      <w:tr w:rsidR="00ED18C7">
        <w:trPr>
          <w:gridAfter w:val="1"/>
          <w:wAfter w:w="100" w:type="dxa"/>
          <w:trHeight w:val="432"/>
        </w:trPr>
        <w:tc>
          <w:tcPr>
            <w:tcW w:w="986" w:type="dxa"/>
            <w:vAlign w:val="bottom"/>
          </w:tcPr>
          <w:p w:rsidR="00ED18C7" w:rsidRDefault="00ED18C7">
            <w:pPr>
              <w:jc w:val="left"/>
              <w:rPr>
                <w:b/>
                <w:sz w:val="16"/>
                <w:szCs w:val="16"/>
              </w:rPr>
            </w:pPr>
          </w:p>
          <w:p w:rsidR="00ED18C7" w:rsidRDefault="00ED18C7">
            <w:pPr>
              <w:jc w:val="left"/>
              <w:rPr>
                <w:b/>
                <w:sz w:val="16"/>
                <w:szCs w:val="16"/>
              </w:rPr>
            </w:pPr>
          </w:p>
          <w:p w:rsidR="00ED18C7" w:rsidRDefault="003F221E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bottom"/>
          </w:tcPr>
          <w:p w:rsidR="00ED18C7" w:rsidRDefault="003F221E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vAlign w:val="bottom"/>
          </w:tcPr>
          <w:p w:rsidR="00ED18C7" w:rsidRDefault="00ED18C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ED18C7" w:rsidRDefault="003F221E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Tool: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:rsidR="00ED18C7" w:rsidRDefault="003F221E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" w:type="dxa"/>
            <w:vAlign w:val="bottom"/>
          </w:tcPr>
          <w:p w:rsidR="00ED18C7" w:rsidRDefault="00ED18C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bottom"/>
          </w:tcPr>
          <w:p w:rsidR="00ED18C7" w:rsidRDefault="003F221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Tool ID.: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ED18C7" w:rsidRDefault="003F221E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8C7">
        <w:trPr>
          <w:trHeight w:val="432"/>
        </w:trPr>
        <w:tc>
          <w:tcPr>
            <w:tcW w:w="10624" w:type="dxa"/>
            <w:gridSpan w:val="9"/>
            <w:vAlign w:val="bottom"/>
          </w:tcPr>
          <w:p w:rsidR="00ED18C7" w:rsidRDefault="00ED18C7">
            <w:pPr>
              <w:jc w:val="center"/>
              <w:rPr>
                <w:b/>
                <w:sz w:val="22"/>
                <w:szCs w:val="22"/>
              </w:rPr>
            </w:pPr>
          </w:p>
          <w:p w:rsidR="00ED18C7" w:rsidRDefault="003F2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Summarize the out-of-tolerance condition of the tool</w:t>
            </w:r>
          </w:p>
          <w:p w:rsidR="00ED18C7" w:rsidRDefault="00ED18C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18C7">
        <w:trPr>
          <w:trHeight w:val="449"/>
        </w:trPr>
        <w:tc>
          <w:tcPr>
            <w:tcW w:w="10624" w:type="dxa"/>
            <w:gridSpan w:val="9"/>
            <w:tcBorders>
              <w:bottom w:val="single" w:sz="4" w:space="0" w:color="000000" w:themeColor="text1"/>
            </w:tcBorders>
            <w:vAlign w:val="bottom"/>
          </w:tcPr>
          <w:tbl>
            <w:tblPr>
              <w:tblStyle w:val="TableGrid"/>
              <w:tblW w:w="11014" w:type="dxa"/>
              <w:tblLook w:val="04A0" w:firstRow="1" w:lastRow="0" w:firstColumn="1" w:lastColumn="0" w:noHBand="0" w:noVBand="1"/>
            </w:tblPr>
            <w:tblGrid>
              <w:gridCol w:w="11014"/>
            </w:tblGrid>
            <w:tr w:rsidR="00ED18C7">
              <w:trPr>
                <w:trHeight w:val="1340"/>
              </w:trPr>
              <w:tc>
                <w:tcPr>
                  <w:tcW w:w="11014" w:type="dxa"/>
                  <w:tcBorders>
                    <w:bottom w:val="single" w:sz="4" w:space="0" w:color="000000" w:themeColor="text1"/>
                  </w:tcBorders>
                </w:tcPr>
                <w:p w:rsidR="00ED18C7" w:rsidRDefault="003F221E">
                  <w:pPr>
                    <w:jc w:val="left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ED18C7" w:rsidRDefault="00ED18C7">
            <w:pPr>
              <w:jc w:val="center"/>
              <w:rPr>
                <w:sz w:val="22"/>
                <w:szCs w:val="22"/>
              </w:rPr>
            </w:pPr>
          </w:p>
          <w:p w:rsidR="00ED18C7" w:rsidRDefault="003F2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Define the impact study; include description of estimated product affected, and actions to take to notify concerned stakeholders, or the justification as to why no action will be taken.</w:t>
            </w:r>
          </w:p>
          <w:p w:rsidR="00ED18C7" w:rsidRDefault="00ED18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18C7">
        <w:trPr>
          <w:trHeight w:val="7172"/>
        </w:trPr>
        <w:tc>
          <w:tcPr>
            <w:tcW w:w="106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8C7" w:rsidRDefault="003F221E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18C7" w:rsidRDefault="00ED18C7">
      <w:pPr>
        <w:jc w:val="center"/>
        <w:rPr>
          <w:sz w:val="16"/>
          <w:szCs w:val="16"/>
        </w:rPr>
      </w:pPr>
    </w:p>
    <w:p w:rsidR="00ED18C7" w:rsidRDefault="003F22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Approval</w:t>
      </w:r>
    </w:p>
    <w:p w:rsidR="00ED18C7" w:rsidRDefault="00ED18C7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Ind w:w="289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2844"/>
      </w:tblGrid>
      <w:tr w:rsidR="00ED18C7">
        <w:trPr>
          <w:trHeight w:val="864"/>
        </w:trPr>
        <w:tc>
          <w:tcPr>
            <w:tcW w:w="2844" w:type="dxa"/>
          </w:tcPr>
          <w:p w:rsidR="00ED18C7" w:rsidRDefault="00ED1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</w:tcPr>
          <w:p w:rsidR="00ED18C7" w:rsidRDefault="00ED18C7">
            <w:pPr>
              <w:jc w:val="center"/>
              <w:rPr>
                <w:sz w:val="16"/>
                <w:szCs w:val="16"/>
              </w:rPr>
            </w:pPr>
          </w:p>
        </w:tc>
      </w:tr>
      <w:tr w:rsidR="00ED18C7" w:rsidTr="003F221E">
        <w:trPr>
          <w:trHeight w:val="144"/>
        </w:trPr>
        <w:tc>
          <w:tcPr>
            <w:tcW w:w="2844" w:type="dxa"/>
            <w:shd w:val="clear" w:color="auto" w:fill="BFBFBF" w:themeFill="background1" w:themeFillShade="BF"/>
            <w:vAlign w:val="bottom"/>
          </w:tcPr>
          <w:p w:rsidR="00ED18C7" w:rsidRDefault="003F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bottom"/>
          </w:tcPr>
          <w:p w:rsidR="00ED18C7" w:rsidRDefault="003F2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ED18C7" w:rsidRDefault="00ED18C7">
      <w:pPr>
        <w:jc w:val="center"/>
        <w:rPr>
          <w:sz w:val="16"/>
          <w:szCs w:val="16"/>
        </w:rPr>
      </w:pPr>
    </w:p>
    <w:sectPr w:rsidR="00ED18C7">
      <w:pgSz w:w="12240" w:h="15840"/>
      <w:pgMar w:top="1170" w:right="45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C7"/>
    <w:rsid w:val="00127426"/>
    <w:rsid w:val="003F221E"/>
    <w:rsid w:val="00426C82"/>
    <w:rsid w:val="00E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C60C8-DDDA-49DA-9895-EFB58EB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pPr>
      <w:numPr>
        <w:ilvl w:val="1"/>
        <w:numId w:val="4"/>
      </w:numPr>
      <w:jc w:val="left"/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pPr>
      <w:numPr>
        <w:numId w:val="4"/>
      </w:numPr>
      <w:spacing w:line="360" w:lineRule="auto"/>
      <w:jc w:val="left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322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2015-08-03T23:09:00Z</dcterms:created>
  <dcterms:modified xsi:type="dcterms:W3CDTF">2015-08-05T18:17:00Z</dcterms:modified>
  <cp:category>ISO 9001:2015; ISO 9001 Procedures</cp:category>
</cp:coreProperties>
</file>